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F7AB" w14:textId="684212F6" w:rsidR="00CC293D" w:rsidRPr="00D656ED" w:rsidRDefault="00747DB6">
      <w:pPr>
        <w:rPr>
          <w:rFonts w:ascii="Arial" w:hAnsi="Arial" w:cs="Arial"/>
          <w:sz w:val="20"/>
          <w:szCs w:val="20"/>
        </w:rPr>
      </w:pPr>
      <w:r w:rsidRPr="00D656ED">
        <w:rPr>
          <w:rFonts w:ascii="Arial" w:hAnsi="Arial" w:cs="Arial"/>
          <w:sz w:val="20"/>
          <w:szCs w:val="20"/>
        </w:rPr>
        <w:t xml:space="preserve">Newham Cyclists Issues of Interest </w:t>
      </w:r>
      <w:r w:rsidR="00160814">
        <w:rPr>
          <w:rFonts w:ascii="Arial" w:hAnsi="Arial" w:cs="Arial"/>
          <w:sz w:val="20"/>
          <w:szCs w:val="20"/>
        </w:rPr>
        <w:t>March 2019</w:t>
      </w:r>
    </w:p>
    <w:p w14:paraId="701AB53C" w14:textId="2ECB76DE" w:rsidR="00CC293D" w:rsidRDefault="00CC293D">
      <w:pPr>
        <w:rPr>
          <w:rFonts w:ascii="Arial" w:hAnsi="Arial" w:cs="Arial"/>
          <w:sz w:val="20"/>
          <w:szCs w:val="20"/>
        </w:rPr>
      </w:pPr>
      <w:r w:rsidRPr="00D656ED">
        <w:rPr>
          <w:rFonts w:ascii="Arial" w:hAnsi="Arial" w:cs="Arial"/>
          <w:sz w:val="20"/>
          <w:szCs w:val="20"/>
        </w:rPr>
        <w:t xml:space="preserve">Following meeting with Richard </w:t>
      </w:r>
      <w:proofErr w:type="spellStart"/>
      <w:r w:rsidRPr="00D656ED">
        <w:rPr>
          <w:rFonts w:ascii="Arial" w:hAnsi="Arial" w:cs="Arial"/>
          <w:sz w:val="20"/>
          <w:szCs w:val="20"/>
        </w:rPr>
        <w:t>Wadey</w:t>
      </w:r>
      <w:proofErr w:type="spellEnd"/>
      <w:r w:rsidRPr="00D656ED">
        <w:rPr>
          <w:rFonts w:ascii="Arial" w:hAnsi="Arial" w:cs="Arial"/>
          <w:sz w:val="20"/>
          <w:szCs w:val="20"/>
        </w:rPr>
        <w:t xml:space="preserve"> on </w:t>
      </w:r>
      <w:r w:rsidR="00160814">
        <w:rPr>
          <w:rFonts w:ascii="Arial" w:hAnsi="Arial" w:cs="Arial"/>
          <w:sz w:val="20"/>
          <w:szCs w:val="20"/>
        </w:rPr>
        <w:t xml:space="preserve">22 </w:t>
      </w:r>
      <w:r w:rsidR="001105FF">
        <w:rPr>
          <w:rFonts w:ascii="Arial" w:hAnsi="Arial" w:cs="Arial"/>
          <w:sz w:val="20"/>
          <w:szCs w:val="20"/>
        </w:rPr>
        <w:t>M</w:t>
      </w:r>
      <w:r w:rsidR="00160814">
        <w:rPr>
          <w:rFonts w:ascii="Arial" w:hAnsi="Arial" w:cs="Arial"/>
          <w:sz w:val="20"/>
          <w:szCs w:val="20"/>
        </w:rPr>
        <w:t>arch 2019</w:t>
      </w:r>
    </w:p>
    <w:p w14:paraId="39C39EF0" w14:textId="0B6FC7E0" w:rsidR="00B73CF5" w:rsidRPr="00B73CF5" w:rsidRDefault="00B73CF5" w:rsidP="00A05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</w:t>
      </w:r>
      <w:proofErr w:type="spellStart"/>
      <w:r>
        <w:rPr>
          <w:rFonts w:ascii="Arial" w:hAnsi="Arial" w:cs="Arial"/>
          <w:sz w:val="20"/>
          <w:szCs w:val="20"/>
        </w:rPr>
        <w:t>Poin</w:t>
      </w:r>
      <w:r w:rsidR="000774E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proofErr w:type="spellEnd"/>
      <w:r w:rsidR="00A0557E">
        <w:rPr>
          <w:rFonts w:ascii="Arial" w:hAnsi="Arial" w:cs="Arial"/>
          <w:sz w:val="20"/>
          <w:szCs w:val="20"/>
        </w:rPr>
        <w:t xml:space="preserve">: </w:t>
      </w:r>
      <w:r w:rsidR="00160814">
        <w:rPr>
          <w:rFonts w:ascii="Arial" w:hAnsi="Arial" w:cs="Arial"/>
          <w:sz w:val="20"/>
          <w:szCs w:val="20"/>
        </w:rPr>
        <w:t>Trai</w:t>
      </w:r>
      <w:r w:rsidR="001105FF">
        <w:rPr>
          <w:rFonts w:ascii="Arial" w:hAnsi="Arial" w:cs="Arial"/>
          <w:sz w:val="20"/>
          <w:szCs w:val="20"/>
        </w:rPr>
        <w:t>nin</w:t>
      </w:r>
      <w:r w:rsidR="00160814">
        <w:rPr>
          <w:rFonts w:ascii="Arial" w:hAnsi="Arial" w:cs="Arial"/>
          <w:sz w:val="20"/>
          <w:szCs w:val="20"/>
        </w:rPr>
        <w:t>g in great demand; CS2 significant increase in traffic</w:t>
      </w:r>
      <w:r w:rsidR="00FC4B57">
        <w:rPr>
          <w:rFonts w:ascii="Arial" w:hAnsi="Arial" w:cs="Arial"/>
          <w:sz w:val="20"/>
          <w:szCs w:val="20"/>
        </w:rPr>
        <w:t>, Cycle Hoops in demand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747DB6" w:rsidRPr="00D656ED" w14:paraId="1100AD1B" w14:textId="77777777" w:rsidTr="00E72DF9">
        <w:tc>
          <w:tcPr>
            <w:tcW w:w="4528" w:type="dxa"/>
          </w:tcPr>
          <w:p w14:paraId="648442C2" w14:textId="77777777" w:rsidR="00747DB6" w:rsidRPr="00D656ED" w:rsidRDefault="00747DB6" w:rsidP="00747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Specific issue</w:t>
            </w:r>
          </w:p>
          <w:p w14:paraId="4101F2E7" w14:textId="77777777" w:rsidR="00747DB6" w:rsidRPr="00D656ED" w:rsidRDefault="00747DB6" w:rsidP="00747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14:paraId="02D06D60" w14:textId="61EC8C1F" w:rsidR="00747DB6" w:rsidRPr="00D656ED" w:rsidRDefault="00747DB6" w:rsidP="00747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Future Action</w:t>
            </w:r>
            <w:r w:rsidR="00CC293D" w:rsidRPr="00D656ED">
              <w:rPr>
                <w:rFonts w:ascii="Arial" w:hAnsi="Arial" w:cs="Arial"/>
                <w:b/>
                <w:sz w:val="20"/>
                <w:szCs w:val="20"/>
              </w:rPr>
              <w:t>/Possible Action</w:t>
            </w:r>
          </w:p>
        </w:tc>
      </w:tr>
      <w:tr w:rsidR="00747DB6" w:rsidRPr="00D656ED" w14:paraId="48486C8A" w14:textId="77777777" w:rsidTr="00E72DF9">
        <w:tc>
          <w:tcPr>
            <w:tcW w:w="4528" w:type="dxa"/>
          </w:tcPr>
          <w:p w14:paraId="49D83B35" w14:textId="73E1F40A" w:rsidR="00CC293D" w:rsidRPr="00D656ED" w:rsidRDefault="00A650A7" w:rsidP="00D172B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C293D" w:rsidRPr="00D656ED">
              <w:rPr>
                <w:rFonts w:ascii="Arial" w:hAnsi="Arial" w:cs="Arial"/>
                <w:b/>
                <w:sz w:val="20"/>
                <w:szCs w:val="20"/>
              </w:rPr>
              <w:t>ycle Strategy</w:t>
            </w:r>
            <w:r w:rsidR="00CC293D" w:rsidRPr="00D656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642B69" w14:textId="77777777" w:rsidR="00CB6340" w:rsidRPr="00D656ED" w:rsidRDefault="00CB6340" w:rsidP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215BD" w14:textId="77777777" w:rsidR="00CB6340" w:rsidRPr="00D656ED" w:rsidRDefault="00CB6340" w:rsidP="00CB6340">
            <w:pPr>
              <w:pStyle w:val="Default"/>
              <w:rPr>
                <w:sz w:val="20"/>
                <w:szCs w:val="20"/>
              </w:rPr>
            </w:pPr>
            <w:r w:rsidRPr="00D656ED">
              <w:rPr>
                <w:sz w:val="20"/>
                <w:szCs w:val="20"/>
              </w:rPr>
              <w:t xml:space="preserve">TfL Strategic Cycling Analysis (SCA) report - </w:t>
            </w:r>
          </w:p>
          <w:p w14:paraId="0468CF27" w14:textId="306DDE96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 Identifying future cycling demand in London June 2017 LB Newham specific </w:t>
            </w:r>
            <w:r w:rsidRPr="00D656ED">
              <w:rPr>
                <w:rFonts w:ascii="Arial" w:hAnsi="Arial" w:cs="Arial"/>
                <w:i/>
                <w:sz w:val="20"/>
                <w:szCs w:val="20"/>
              </w:rPr>
              <w:t xml:space="preserve">(see map below) </w:t>
            </w:r>
            <w:r w:rsidRPr="00D656ED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3DFB654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27FF7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Top 20 Potential Connections recommended for further study</w:t>
            </w:r>
          </w:p>
          <w:p w14:paraId="75D4238F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6 - Stratford to Ilford (Romford Road).</w:t>
            </w:r>
          </w:p>
          <w:p w14:paraId="66651677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7 – Leyton to Barking Road A124.</w:t>
            </w:r>
          </w:p>
          <w:p w14:paraId="4F1BB443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8 Canning Town to Barking (Barking Road A124).</w:t>
            </w:r>
          </w:p>
          <w:p w14:paraId="74DF50CB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 xml:space="preserve">9 – Manor Park to Woolwich Ferry </w:t>
            </w:r>
          </w:p>
          <w:p w14:paraId="362B6F83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61C07E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High &amp; medium Potential Connections (from report)</w:t>
            </w:r>
          </w:p>
          <w:p w14:paraId="30227BB0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FE794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Silvertown Way/ Silvertown Viaduct/North Woolwich Road</w:t>
            </w:r>
          </w:p>
          <w:p w14:paraId="4F93EE09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 xml:space="preserve">West Ham Lane/Prince Regent Lane/ North Woolwich Road </w:t>
            </w:r>
          </w:p>
          <w:p w14:paraId="791F9DDE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Green Street/Boundary Lane</w:t>
            </w:r>
          </w:p>
          <w:p w14:paraId="4CF83C3E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High Street North/ High Street South</w:t>
            </w:r>
          </w:p>
          <w:p w14:paraId="5AB95AD2" w14:textId="36FD1C48" w:rsidR="00CB6340" w:rsidRPr="00D656ED" w:rsidRDefault="00CB6340" w:rsidP="00CC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5F60DF93" w14:textId="5B0D0DCB" w:rsidR="00D172B0" w:rsidRDefault="00D172B0" w:rsidP="00D65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NC have commented on </w:t>
            </w:r>
          </w:p>
          <w:p w14:paraId="6F74D230" w14:textId="77777777" w:rsidR="00D172B0" w:rsidRDefault="00D172B0" w:rsidP="00D65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D31BC" w14:textId="77777777" w:rsidR="00756DC0" w:rsidRDefault="00D172B0" w:rsidP="00D172B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72B0">
              <w:rPr>
                <w:rFonts w:ascii="Arial" w:hAnsi="Arial" w:cs="Arial"/>
                <w:sz w:val="20"/>
                <w:szCs w:val="20"/>
              </w:rPr>
              <w:t>lack</w:t>
            </w:r>
            <w:proofErr w:type="gramEnd"/>
            <w:r w:rsidRPr="00D172B0">
              <w:rPr>
                <w:rFonts w:ascii="Arial" w:hAnsi="Arial" w:cs="Arial"/>
                <w:sz w:val="20"/>
                <w:szCs w:val="20"/>
              </w:rPr>
              <w:t xml:space="preserve"> of areas with through tr</w:t>
            </w:r>
            <w:r>
              <w:rPr>
                <w:rFonts w:ascii="Arial" w:hAnsi="Arial" w:cs="Arial"/>
                <w:sz w:val="20"/>
                <w:szCs w:val="20"/>
              </w:rPr>
              <w:t>affic.</w:t>
            </w:r>
          </w:p>
          <w:p w14:paraId="36939A6E" w14:textId="180B52BC" w:rsidR="00D172B0" w:rsidRDefault="00D172B0" w:rsidP="00D172B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Inadequately addressing </w:t>
            </w:r>
            <w:r w:rsidR="00B73CF5">
              <w:rPr>
                <w:rFonts w:ascii="Arial" w:hAnsi="Arial" w:cs="Arial"/>
                <w:sz w:val="20"/>
                <w:szCs w:val="20"/>
              </w:rPr>
              <w:t>identified strategic corridors.</w:t>
            </w:r>
          </w:p>
          <w:p w14:paraId="5C00B6E2" w14:textId="77777777" w:rsidR="00D172B0" w:rsidRDefault="00D172B0" w:rsidP="00D172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C78A" w14:textId="179F2A47" w:rsidR="001A762C" w:rsidRDefault="001A762C" w:rsidP="001A7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Plans to review by making a new CLOS assessment and linking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The CLOS assessment should /could include specific junction assessments.</w:t>
            </w:r>
          </w:p>
          <w:p w14:paraId="02B650A0" w14:textId="77777777" w:rsidR="001A762C" w:rsidRDefault="001A762C" w:rsidP="001A7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A1CF" w14:textId="77777777" w:rsidR="00D172B0" w:rsidRDefault="001A762C" w:rsidP="001A7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TfL Cycling Future Routes Proposal”</w:t>
            </w:r>
            <w:r w:rsidR="00C631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(which will kick off by traffic counts, analysis, and should involve a1 year planning , 2 years detailed design and construction after 3 years)</w:t>
            </w:r>
          </w:p>
          <w:p w14:paraId="515D5BEA" w14:textId="77777777" w:rsidR="000774E6" w:rsidRDefault="000774E6" w:rsidP="001A7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C0A09" w14:textId="064DDFCE" w:rsidR="000774E6" w:rsidRDefault="000774E6" w:rsidP="001A7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Indicative timelines….</w:t>
            </w:r>
          </w:p>
          <w:p w14:paraId="4EBD6EFF" w14:textId="77777777" w:rsidR="001A762C" w:rsidRDefault="001A762C" w:rsidP="001A7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11B18" w14:textId="748F8A98" w:rsidR="001A762C" w:rsidRDefault="001A762C" w:rsidP="001A7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774E6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2019</w:t>
            </w:r>
          </w:p>
          <w:p w14:paraId="5035668E" w14:textId="41C4E23A" w:rsidR="001A762C" w:rsidRDefault="001A762C" w:rsidP="001A7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774E6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2023 – but Newham Council may be able to some preliminary work on Leyton Rd as part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Chobham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Farm development</w:t>
            </w:r>
            <w:r w:rsidR="00160814">
              <w:rPr>
                <w:rFonts w:ascii="Arial" w:hAnsi="Arial" w:cs="Arial"/>
                <w:sz w:val="20"/>
                <w:szCs w:val="20"/>
              </w:rPr>
              <w:t xml:space="preserve"> and LIP using some money for “Walking and Cycling Improvements” for design of high impact schemes.</w:t>
            </w:r>
          </w:p>
          <w:p w14:paraId="4A1BA1DC" w14:textId="42F3B90A" w:rsidR="001A762C" w:rsidRDefault="001A762C" w:rsidP="001A7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774E6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March 2022 </w:t>
            </w:r>
          </w:p>
          <w:p w14:paraId="13DE0A93" w14:textId="4FC31E57" w:rsidR="001A762C" w:rsidRPr="00D172B0" w:rsidRDefault="001A762C" w:rsidP="00077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774E6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March 2025</w:t>
            </w:r>
          </w:p>
        </w:tc>
      </w:tr>
      <w:tr w:rsidR="00747DB6" w:rsidRPr="00D656ED" w14:paraId="5EFBA1AC" w14:textId="77777777" w:rsidTr="00E72DF9">
        <w:tc>
          <w:tcPr>
            <w:tcW w:w="4528" w:type="dxa"/>
          </w:tcPr>
          <w:p w14:paraId="49F9CCC0" w14:textId="3BEA22F4" w:rsidR="00747DB6" w:rsidRPr="00D656ED" w:rsidRDefault="009463C3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TfL Liveable Neighbourhood</w:t>
            </w:r>
            <w:r w:rsidR="001A762C">
              <w:rPr>
                <w:rFonts w:ascii="Arial" w:hAnsi="Arial" w:cs="Arial"/>
                <w:b/>
                <w:sz w:val="20"/>
                <w:szCs w:val="20"/>
              </w:rPr>
              <w:t xml:space="preserve"> (LN) </w:t>
            </w: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 plan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for LB Newham</w:t>
            </w:r>
            <w:r w:rsidR="00E518D0" w:rsidRPr="00D656ED">
              <w:rPr>
                <w:rFonts w:ascii="Arial" w:hAnsi="Arial" w:cs="Arial"/>
                <w:sz w:val="20"/>
                <w:szCs w:val="20"/>
              </w:rPr>
              <w:t xml:space="preserve"> link to draft Cycle Strategy </w:t>
            </w:r>
          </w:p>
          <w:p w14:paraId="14320CC6" w14:textId="77777777" w:rsidR="00CC293D" w:rsidRPr="00D656ED" w:rsidRDefault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4A42C" w14:textId="77777777" w:rsidR="00160814" w:rsidRDefault="00B73CF5" w:rsidP="0016081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A762C">
              <w:rPr>
                <w:rFonts w:ascii="Arial" w:hAnsi="Arial" w:cs="Arial"/>
                <w:sz w:val="20"/>
                <w:szCs w:val="20"/>
              </w:rPr>
              <w:t>Custom House north of Crossrail station.  Freemasons Rd to be improved.  No through routes east but west to Silvertown Way presents a problem of future developments.</w:t>
            </w:r>
            <w:r w:rsidR="001A762C" w:rsidRPr="001A762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500F1F" w14:textId="742B5C47" w:rsidR="00B73CF5" w:rsidRPr="00160814" w:rsidRDefault="00C6317E" w:rsidP="0016081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60814">
              <w:rPr>
                <w:rFonts w:ascii="Arial" w:hAnsi="Arial" w:cs="Arial"/>
                <w:sz w:val="20"/>
                <w:szCs w:val="20"/>
              </w:rPr>
              <w:t>“Newham and Waltham Forest Border Partnership Area”.</w:t>
            </w:r>
            <w:r w:rsidR="0016081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809C70" w14:textId="435A3B5E" w:rsidR="00B73CF5" w:rsidRPr="00B73CF5" w:rsidRDefault="00B73CF5" w:rsidP="00B73C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Wide area bounded by Upton lane, High St North, Romford Rd and Barking Rd.  Potentially 5 LTN, but would take in future plans for Green St and be relevant to Manor Park (west of High St North </w:t>
            </w:r>
            <w:r w:rsidR="00BC724F">
              <w:rPr>
                <w:rFonts w:ascii="Arial" w:hAnsi="Arial" w:cs="Arial"/>
                <w:sz w:val="20"/>
                <w:szCs w:val="20"/>
              </w:rPr>
              <w:t>only)  Collection of data particularly school flows would be helpful.</w:t>
            </w:r>
            <w:r w:rsidR="0091537B">
              <w:rPr>
                <w:rFonts w:ascii="Arial" w:hAnsi="Arial" w:cs="Arial"/>
                <w:sz w:val="20"/>
                <w:szCs w:val="20"/>
              </w:rPr>
              <w:t xml:space="preserve">  Early work on redesign of Barking Rd/Green St junction.</w:t>
            </w:r>
          </w:p>
          <w:p w14:paraId="621EC759" w14:textId="77777777" w:rsidR="00147C2E" w:rsidRPr="00D656ED" w:rsidRDefault="00147C2E" w:rsidP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29159" w14:textId="156C557E" w:rsidR="00147C2E" w:rsidRPr="00D656ED" w:rsidRDefault="00B73CF5" w:rsidP="00CC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Bid due 30 </w:t>
            </w:r>
            <w:r w:rsidR="00A0557E">
              <w:rPr>
                <w:rFonts w:ascii="Arial" w:hAnsi="Arial" w:cs="Arial"/>
                <w:sz w:val="20"/>
                <w:szCs w:val="20"/>
              </w:rPr>
              <w:t>November</w:t>
            </w:r>
            <w:r w:rsidR="0091537B">
              <w:rPr>
                <w:rFonts w:ascii="Arial" w:hAnsi="Arial" w:cs="Arial"/>
                <w:sz w:val="20"/>
                <w:szCs w:val="20"/>
              </w:rPr>
              <w:t xml:space="preserve"> 2018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30CA81" w14:textId="77777777" w:rsidR="009463C3" w:rsidRPr="00D656ED" w:rsidRDefault="009463C3" w:rsidP="00D65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3D350CAA" w14:textId="77777777" w:rsidR="001A762C" w:rsidRDefault="001A762C" w:rsidP="001A762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9289E63" w14:textId="0F550C81" w:rsidR="00C6317E" w:rsidRDefault="001A762C" w:rsidP="00C631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Approved in present round of LN schemes – goes a bit north of A13 and </w:t>
            </w:r>
            <w:r w:rsidR="00160814">
              <w:rPr>
                <w:rFonts w:ascii="Arial" w:hAnsi="Arial" w:cs="Arial"/>
                <w:sz w:val="20"/>
                <w:szCs w:val="20"/>
              </w:rPr>
              <w:t xml:space="preserve">could </w:t>
            </w:r>
            <w:r>
              <w:rPr>
                <w:rFonts w:ascii="Arial" w:hAnsi="Arial" w:cs="Arial"/>
                <w:sz w:val="20"/>
                <w:szCs w:val="20"/>
              </w:rPr>
              <w:t xml:space="preserve">involve closure of </w:t>
            </w:r>
            <w:r w:rsidR="00AD2979">
              <w:rPr>
                <w:rFonts w:ascii="Arial" w:hAnsi="Arial" w:cs="Arial"/>
                <w:sz w:val="20"/>
                <w:szCs w:val="20"/>
              </w:rPr>
              <w:t xml:space="preserve">New Barn St </w:t>
            </w:r>
            <w:r>
              <w:rPr>
                <w:rFonts w:ascii="Arial" w:hAnsi="Arial" w:cs="Arial"/>
                <w:sz w:val="20"/>
                <w:szCs w:val="20"/>
              </w:rPr>
              <w:t>tunnel under A13</w:t>
            </w:r>
            <w:r w:rsidR="00C631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B2D590" w14:textId="001CC45B" w:rsidR="00C6317E" w:rsidRDefault="00160814" w:rsidP="00C631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worked out for bid and some funding available for design in Newham and Waltham Forest.  Could be a bid in next round</w:t>
            </w:r>
          </w:p>
          <w:p w14:paraId="00697757" w14:textId="015C923F" w:rsidR="001046A5" w:rsidRPr="00160814" w:rsidRDefault="00BC724F" w:rsidP="001046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60814">
              <w:rPr>
                <w:rFonts w:ascii="Arial" w:hAnsi="Arial" w:cs="Arial"/>
                <w:sz w:val="20"/>
                <w:szCs w:val="20"/>
              </w:rPr>
              <w:t xml:space="preserve">Green St </w:t>
            </w:r>
            <w:r w:rsidR="00C6317E" w:rsidRPr="00160814">
              <w:rPr>
                <w:rFonts w:ascii="Arial" w:hAnsi="Arial" w:cs="Arial"/>
                <w:sz w:val="20"/>
                <w:szCs w:val="20"/>
              </w:rPr>
              <w:t>is a large are</w:t>
            </w:r>
            <w:r w:rsidR="001046A5" w:rsidRPr="00160814">
              <w:rPr>
                <w:rFonts w:ascii="Arial" w:hAnsi="Arial" w:cs="Arial"/>
                <w:sz w:val="20"/>
                <w:szCs w:val="20"/>
              </w:rPr>
              <w:t>a (Cleg</w:t>
            </w:r>
            <w:r w:rsidR="00C6317E" w:rsidRPr="00160814">
              <w:rPr>
                <w:rFonts w:ascii="Arial" w:hAnsi="Arial" w:cs="Arial"/>
                <w:sz w:val="20"/>
                <w:szCs w:val="20"/>
              </w:rPr>
              <w:t>g ST, Romford Rd, High Street north and Barking Rd</w:t>
            </w:r>
            <w:r w:rsidR="001046A5" w:rsidRPr="00160814">
              <w:rPr>
                <w:rFonts w:ascii="Arial" w:hAnsi="Arial" w:cs="Arial"/>
                <w:sz w:val="20"/>
                <w:szCs w:val="20"/>
              </w:rPr>
              <w:t xml:space="preserve"> so unlikely to be fully developed AWTT.  </w:t>
            </w:r>
            <w:r w:rsidR="0016081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B4E0BF" w14:textId="77777777" w:rsidR="00147C2E" w:rsidRDefault="00160814" w:rsidP="001608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refers to two cells (either traffic management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LN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Manor Park and East Ham North .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1ECA52" w14:textId="77777777" w:rsidR="00160814" w:rsidRDefault="00160814" w:rsidP="001608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567CA" w14:textId="5597EAC9" w:rsidR="00160814" w:rsidRPr="00D656ED" w:rsidRDefault="00160814" w:rsidP="00160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 will share his early thoughts on possible cells.</w:t>
            </w:r>
          </w:p>
        </w:tc>
      </w:tr>
      <w:tr w:rsidR="00D656ED" w:rsidRPr="00D656ED" w14:paraId="549EDB97" w14:textId="77777777" w:rsidTr="00E72DF9">
        <w:tc>
          <w:tcPr>
            <w:tcW w:w="4528" w:type="dxa"/>
          </w:tcPr>
          <w:p w14:paraId="6D5B20C5" w14:textId="56CEC2BB" w:rsidR="00D656ED" w:rsidRPr="00D656ED" w:rsidRDefault="00160814" w:rsidP="00D656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 and Healthy Streets</w:t>
            </w:r>
          </w:p>
          <w:p w14:paraId="5C051B81" w14:textId="77777777" w:rsidR="00D656ED" w:rsidRPr="00D656ED" w:rsidRDefault="00D656ED" w:rsidP="00D65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2C156" w14:textId="18291606" w:rsidR="00D656ED" w:rsidRPr="00D656ED" w:rsidRDefault="00B41BC5" w:rsidP="001608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Ohio Road/Newhaven Lane link and contraflow part funded in 20</w:t>
            </w:r>
            <w:r w:rsidR="00160814">
              <w:t>1</w:t>
            </w:r>
            <w:r>
              <w:t>6/17. Boleyn Road and Cumberland contraflows part funded through KNM in 2017/18.</w:t>
            </w:r>
          </w:p>
        </w:tc>
        <w:tc>
          <w:tcPr>
            <w:tcW w:w="4488" w:type="dxa"/>
          </w:tcPr>
          <w:p w14:paraId="450C3F02" w14:textId="7E8DDC3D" w:rsidR="00D656ED" w:rsidRDefault="00160814" w:rsidP="00A60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Former “Keep Newham Moving”.</w:t>
            </w:r>
          </w:p>
          <w:p w14:paraId="2347098C" w14:textId="77777777" w:rsidR="00160814" w:rsidRDefault="00160814" w:rsidP="00A602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5FD39" w14:textId="26CE1819" w:rsidR="00160814" w:rsidRDefault="00160814" w:rsidP="00A60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 needed to ensure that resurfacing is not a substitute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propoer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cycle facilities.  Resurfacing only counts for a maximum of 6</w:t>
            </w:r>
            <w:r w:rsidR="00031F0D">
              <w:rPr>
                <w:rFonts w:ascii="Arial" w:hAnsi="Arial" w:cs="Arial"/>
                <w:sz w:val="20"/>
                <w:szCs w:val="20"/>
              </w:rPr>
              <w:t>% under CLOS and can encourage greater and faster motor traffic.</w:t>
            </w:r>
          </w:p>
          <w:p w14:paraId="23E49A67" w14:textId="77777777" w:rsidR="00160814" w:rsidRDefault="00160814" w:rsidP="00A602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FE206" w14:textId="62F0A58F" w:rsidR="00160814" w:rsidRPr="00D656ED" w:rsidRDefault="00160814" w:rsidP="00A602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0A7" w:rsidRPr="00D656ED" w14:paraId="73EA731E" w14:textId="77777777" w:rsidTr="00E72DF9">
        <w:tc>
          <w:tcPr>
            <w:tcW w:w="4528" w:type="dxa"/>
          </w:tcPr>
          <w:p w14:paraId="044F43A2" w14:textId="01DA0453" w:rsidR="00A650A7" w:rsidRPr="00D656ED" w:rsidRDefault="00A65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lastRenderedPageBreak/>
              <w:t>CS2</w:t>
            </w:r>
            <w:r w:rsidR="001046A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3F63B70E" w14:textId="29496C7D" w:rsidR="00A650A7" w:rsidRDefault="00104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 xml:space="preserve">Warton Rd </w:t>
            </w:r>
            <w:r>
              <w:rPr>
                <w:rFonts w:ascii="Arial" w:hAnsi="Arial" w:cs="Arial"/>
                <w:sz w:val="20"/>
                <w:szCs w:val="20"/>
              </w:rPr>
              <w:t>v dangerous left hook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98EF47" w14:textId="77777777" w:rsidR="00023624" w:rsidRDefault="00023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E9CB0" w14:textId="24A4DEF8" w:rsidR="00A650A7" w:rsidRDefault="001046A5" w:rsidP="00A65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>Carpenter’s Road junction a d</w:t>
            </w:r>
            <w:r w:rsidR="00147C2E" w:rsidRPr="00D656ED">
              <w:rPr>
                <w:rFonts w:ascii="Arial" w:hAnsi="Arial" w:cs="Arial"/>
                <w:sz w:val="20"/>
                <w:szCs w:val="20"/>
              </w:rPr>
              <w:t>an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>ger.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10D6815" w14:textId="0254FEA7" w:rsidR="00031F0D" w:rsidRDefault="001046A5" w:rsidP="00A65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</w:t>
            </w:r>
            <w:r w:rsidRPr="001046A5">
              <w:rPr>
                <w:rFonts w:ascii="Arial" w:hAnsi="Arial" w:cs="Arial"/>
                <w:sz w:val="20"/>
                <w:szCs w:val="20"/>
              </w:rPr>
              <w:t>Bus island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46A5">
              <w:rPr>
                <w:rFonts w:ascii="Arial" w:hAnsi="Arial" w:cs="Arial"/>
                <w:sz w:val="20"/>
                <w:szCs w:val="20"/>
              </w:rPr>
              <w:t xml:space="preserve"> sight lines and </w:t>
            </w:r>
            <w:r>
              <w:rPr>
                <w:rFonts w:ascii="Arial" w:hAnsi="Arial" w:cs="Arial"/>
                <w:sz w:val="20"/>
                <w:szCs w:val="20"/>
              </w:rPr>
              <w:t>better warning for cyclist (also applies to STC)</w:t>
            </w:r>
          </w:p>
          <w:p w14:paraId="26D8464D" w14:textId="0BFE4AAC" w:rsidR="00031F0D" w:rsidRPr="00D656ED" w:rsidRDefault="00031F0D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3521F" w14:textId="7BB6EF99" w:rsidR="00147C2E" w:rsidRPr="00D656ED" w:rsidRDefault="00147C2E" w:rsidP="00A650A7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See also Olympic Park and Westfield.</w:t>
            </w:r>
          </w:p>
        </w:tc>
        <w:tc>
          <w:tcPr>
            <w:tcW w:w="4488" w:type="dxa"/>
          </w:tcPr>
          <w:p w14:paraId="68D9CCCB" w14:textId="77777777" w:rsidR="00A650A7" w:rsidRPr="00D656ED" w:rsidRDefault="00A650A7" w:rsidP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91A4A" w14:textId="77777777" w:rsidR="00023624" w:rsidRDefault="00023624" w:rsidP="00531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5DA45" w14:textId="6954F780" w:rsidR="00023624" w:rsidRDefault="00031F0D" w:rsidP="001046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TfL waiting for Stratford Gyratory to bed in.  Newham have asked LLDC to ensure some s106 funding </w:t>
            </w:r>
          </w:p>
          <w:p w14:paraId="15BAB551" w14:textId="66CCCA7E" w:rsidR="001046A5" w:rsidRDefault="00031F0D" w:rsidP="001046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Carpenters Rd closure greatly decreases traffic.</w:t>
            </w:r>
          </w:p>
          <w:p w14:paraId="5A2260DA" w14:textId="4AEED483" w:rsidR="001046A5" w:rsidRPr="001046A5" w:rsidRDefault="001046A5" w:rsidP="00A602C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Discussed possibility of marking on the cycle lane, such as those on approach to ordinary zebra crossings (which a</w:t>
            </w:r>
            <w:r w:rsidR="00031F0D">
              <w:rPr>
                <w:rFonts w:ascii="Arial" w:hAnsi="Arial" w:cs="Arial"/>
                <w:sz w:val="20"/>
                <w:szCs w:val="20"/>
              </w:rPr>
              <w:t xml:space="preserve">re, strictly, parking markings. </w:t>
            </w:r>
          </w:p>
        </w:tc>
      </w:tr>
      <w:tr w:rsidR="00747DB6" w:rsidRPr="00D656ED" w14:paraId="552636C0" w14:textId="77777777" w:rsidTr="00E72DF9">
        <w:tc>
          <w:tcPr>
            <w:tcW w:w="4528" w:type="dxa"/>
          </w:tcPr>
          <w:p w14:paraId="229333C0" w14:textId="35836746" w:rsidR="009463C3" w:rsidRPr="00D656ED" w:rsidRDefault="009463C3" w:rsidP="00A650A7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Stratford Gyratory/Stratford Town Centre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r w:rsidR="001046A5">
              <w:rPr>
                <w:rFonts w:ascii="Arial" w:hAnsi="Arial" w:cs="Arial"/>
                <w:sz w:val="20"/>
                <w:szCs w:val="20"/>
              </w:rPr>
              <w:t xml:space="preserve">nearly </w:t>
            </w:r>
            <w:r w:rsidR="00682CA0">
              <w:rPr>
                <w:rFonts w:ascii="Arial" w:hAnsi="Arial" w:cs="Arial"/>
                <w:sz w:val="20"/>
                <w:szCs w:val="20"/>
              </w:rPr>
              <w:t>finished.  Overall a good scheme.</w:t>
            </w:r>
          </w:p>
          <w:p w14:paraId="03953D5F" w14:textId="77777777" w:rsidR="00A650A7" w:rsidRPr="00D656ED" w:rsidRDefault="00A650A7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7C505" w14:textId="77777777" w:rsidR="00D07A30" w:rsidRDefault="001046A5" w:rsidP="00D07A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046A5">
              <w:rPr>
                <w:rFonts w:ascii="Arial" w:hAnsi="Arial" w:cs="Arial"/>
                <w:sz w:val="20"/>
                <w:szCs w:val="20"/>
              </w:rPr>
              <w:t>Pilot 20mph to be made permanent</w:t>
            </w:r>
            <w:r w:rsidR="00D07A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47D1F6" w14:textId="77777777" w:rsidR="001046A5" w:rsidRDefault="001046A5" w:rsidP="00D07A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Conflicts between cyclists and pedestrians</w:t>
            </w:r>
          </w:p>
          <w:p w14:paraId="5B3B95A2" w14:textId="77777777" w:rsidR="00D07A30" w:rsidRDefault="00D07A30" w:rsidP="00D07A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 parking.</w:t>
            </w:r>
          </w:p>
          <w:p w14:paraId="530F6945" w14:textId="44D3AD79" w:rsidR="00D07A30" w:rsidRPr="00D656ED" w:rsidRDefault="00D07A30" w:rsidP="00D07A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 running in surrounding area.</w:t>
            </w:r>
          </w:p>
        </w:tc>
        <w:tc>
          <w:tcPr>
            <w:tcW w:w="4488" w:type="dxa"/>
          </w:tcPr>
          <w:p w14:paraId="7135F7D1" w14:textId="77777777" w:rsidR="00D07A30" w:rsidRDefault="00D07A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DE4D2" w14:textId="5DD48A98" w:rsidR="00D07A30" w:rsidRDefault="00031F0D" w:rsidP="00031F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031F0D">
              <w:rPr>
                <w:rFonts w:ascii="Arial" w:hAnsi="Arial" w:cs="Arial"/>
                <w:sz w:val="20"/>
                <w:szCs w:val="20"/>
              </w:rPr>
              <w:t>No sign of removal of 20mph</w:t>
            </w:r>
          </w:p>
          <w:p w14:paraId="13AE735D" w14:textId="77777777" w:rsidR="00031F0D" w:rsidRDefault="00031F0D" w:rsidP="00D07A3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Conflicts do not seem to arise at present</w:t>
            </w:r>
          </w:p>
          <w:p w14:paraId="74C6D325" w14:textId="77777777" w:rsidR="00017B15" w:rsidRDefault="00031F0D" w:rsidP="00D07A3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031F0D">
              <w:rPr>
                <w:rFonts w:ascii="Arial" w:hAnsi="Arial" w:cs="Arial"/>
                <w:sz w:val="20"/>
                <w:szCs w:val="20"/>
              </w:rPr>
              <w:t>Cycle parking being restored</w:t>
            </w:r>
          </w:p>
          <w:p w14:paraId="5C8806AE" w14:textId="77777777" w:rsidR="00031F0D" w:rsidRDefault="00031F0D" w:rsidP="00031F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66891" w14:textId="5A16B87B" w:rsidR="00031F0D" w:rsidRPr="00031F0D" w:rsidRDefault="00031F0D" w:rsidP="0003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Signposting could be improved to help choice of which way round to go.</w:t>
            </w:r>
          </w:p>
        </w:tc>
      </w:tr>
      <w:tr w:rsidR="008A2FA2" w:rsidRPr="00D656ED" w14:paraId="3A34E95E" w14:textId="77777777" w:rsidTr="00E72DF9">
        <w:tc>
          <w:tcPr>
            <w:tcW w:w="4528" w:type="dxa"/>
          </w:tcPr>
          <w:p w14:paraId="3D2BE619" w14:textId="339392C9" w:rsidR="00A650A7" w:rsidRDefault="00147C2E" w:rsidP="00A65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QE </w:t>
            </w:r>
            <w:r w:rsidR="008A2FA2" w:rsidRPr="00D656ED">
              <w:rPr>
                <w:rFonts w:ascii="Arial" w:hAnsi="Arial" w:cs="Arial"/>
                <w:b/>
                <w:sz w:val="20"/>
                <w:szCs w:val="20"/>
              </w:rPr>
              <w:t>Olympic Park and Westfield</w:t>
            </w:r>
            <w:r w:rsidR="00A650A7" w:rsidRPr="00D656E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EDE9D51" w14:textId="77777777" w:rsidR="00BC724F" w:rsidRDefault="00BC724F" w:rsidP="00A65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161CE" w14:textId="6447737B" w:rsidR="00D07A30" w:rsidRPr="00B654E2" w:rsidRDefault="00BC724F" w:rsidP="00BC724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54E2">
              <w:rPr>
                <w:rFonts w:ascii="Arial" w:hAnsi="Arial" w:cs="Arial"/>
                <w:sz w:val="20"/>
                <w:szCs w:val="20"/>
              </w:rPr>
              <w:t>Mountfichet</w:t>
            </w:r>
            <w:proofErr w:type="spellEnd"/>
            <w:r w:rsidRPr="00B654E2">
              <w:rPr>
                <w:rFonts w:ascii="Arial" w:hAnsi="Arial" w:cs="Arial"/>
                <w:sz w:val="20"/>
                <w:szCs w:val="20"/>
              </w:rPr>
              <w:t xml:space="preserve"> Rd </w:t>
            </w:r>
          </w:p>
          <w:p w14:paraId="5D45DF9A" w14:textId="24262434" w:rsidR="00BC724F" w:rsidRPr="00B654E2" w:rsidRDefault="00BC724F" w:rsidP="00BC724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654E2">
              <w:rPr>
                <w:rFonts w:ascii="Arial" w:hAnsi="Arial" w:cs="Arial"/>
                <w:sz w:val="20"/>
                <w:szCs w:val="20"/>
              </w:rPr>
              <w:t xml:space="preserve">Westfield Ave </w:t>
            </w:r>
          </w:p>
          <w:p w14:paraId="7D6F4EB0" w14:textId="5D098B9C" w:rsidR="00D07A30" w:rsidRPr="00B654E2" w:rsidRDefault="00D07A30" w:rsidP="00BC724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654E2">
              <w:rPr>
                <w:rFonts w:ascii="Arial" w:hAnsi="Arial" w:cs="Arial"/>
                <w:sz w:val="20"/>
                <w:szCs w:val="20"/>
              </w:rPr>
              <w:t>Southern entrance at Bridge Rd blockage appears unnecessary.</w:t>
            </w:r>
          </w:p>
          <w:p w14:paraId="523DC799" w14:textId="77777777" w:rsidR="00D07A30" w:rsidRPr="00B654E2" w:rsidRDefault="00D07A30" w:rsidP="00B654E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FD3AB80" w14:textId="77777777" w:rsidR="00A650A7" w:rsidRPr="00B654E2" w:rsidRDefault="00A650A7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ED13E" w14:textId="77777777" w:rsidR="00147C2E" w:rsidRPr="00D656ED" w:rsidRDefault="00147C2E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45D93" w14:textId="77777777" w:rsidR="00147C2E" w:rsidRPr="00D656ED" w:rsidRDefault="00147C2E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243FB" w14:textId="464ACBF0" w:rsidR="00E75207" w:rsidRPr="00D656ED" w:rsidRDefault="00E75207" w:rsidP="00BC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5FF4CACE" w14:textId="77777777" w:rsidR="00531861" w:rsidRDefault="00531861" w:rsidP="00147C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6F07E" w14:textId="282A4183" w:rsidR="00B654E2" w:rsidRPr="00927032" w:rsidRDefault="00B654E2" w:rsidP="00927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FA2" w:rsidRPr="00D656ED" w14:paraId="7CBE1795" w14:textId="77777777" w:rsidTr="00E72DF9">
        <w:tc>
          <w:tcPr>
            <w:tcW w:w="4528" w:type="dxa"/>
          </w:tcPr>
          <w:p w14:paraId="5F4BCFCC" w14:textId="2345A0E5" w:rsidR="008A2FA2" w:rsidRDefault="008A2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Royal Docks </w:t>
            </w:r>
            <w:r w:rsidR="00031F0D">
              <w:rPr>
                <w:rFonts w:ascii="Arial" w:hAnsi="Arial" w:cs="Arial"/>
                <w:b/>
                <w:sz w:val="20"/>
                <w:szCs w:val="20"/>
              </w:rPr>
              <w:t>Corridor</w:t>
            </w:r>
            <w:r w:rsidR="003F09A5">
              <w:rPr>
                <w:rFonts w:ascii="Arial" w:hAnsi="Arial" w:cs="Arial"/>
                <w:b/>
                <w:sz w:val="20"/>
                <w:szCs w:val="20"/>
              </w:rPr>
              <w:t xml:space="preserve"> and area</w:t>
            </w:r>
          </w:p>
          <w:p w14:paraId="75DA9814" w14:textId="77777777" w:rsidR="003F09A5" w:rsidRPr="00D656ED" w:rsidRDefault="003F09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93BBD" w14:textId="5FD5B072" w:rsidR="00594207" w:rsidRDefault="003F09A5" w:rsidP="003F09A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Silverto</w:t>
            </w:r>
            <w:r w:rsidR="00F3754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 Way and North Woolwich Rd.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AE97B97" w14:textId="23DEFA74" w:rsidR="003F09A5" w:rsidRPr="003F09A5" w:rsidRDefault="003F09A5" w:rsidP="003F09A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Royal Dock de</w:t>
            </w:r>
            <w:r w:rsidR="00F37543">
              <w:rPr>
                <w:rFonts w:ascii="Arial" w:hAnsi="Arial" w:cs="Arial"/>
                <w:sz w:val="20"/>
                <w:szCs w:val="20"/>
              </w:rPr>
              <w:t>v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elopments.</w:t>
            </w:r>
          </w:p>
        </w:tc>
        <w:tc>
          <w:tcPr>
            <w:tcW w:w="4488" w:type="dxa"/>
          </w:tcPr>
          <w:p w14:paraId="22A42EF0" w14:textId="5A76375B" w:rsidR="00BC724F" w:rsidRPr="003F09A5" w:rsidRDefault="00031F0D" w:rsidP="000A721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3F09A5">
              <w:rPr>
                <w:rFonts w:ascii="Arial" w:hAnsi="Arial" w:cs="Arial"/>
                <w:sz w:val="20"/>
                <w:szCs w:val="20"/>
              </w:rPr>
              <w:t>Design funding underway and detailed designs being prepared.</w:t>
            </w:r>
            <w:r w:rsidR="003F09A5">
              <w:rPr>
                <w:rFonts w:ascii="Arial" w:hAnsi="Arial" w:cs="Arial"/>
                <w:sz w:val="20"/>
                <w:szCs w:val="20"/>
              </w:rPr>
              <w:br/>
            </w:r>
            <w:r w:rsidR="003F09A5">
              <w:rPr>
                <w:rFonts w:ascii="Arial" w:hAnsi="Arial" w:cs="Arial"/>
                <w:sz w:val="20"/>
                <w:szCs w:val="20"/>
              </w:rPr>
              <w:br/>
            </w:r>
            <w:r w:rsidRPr="003F09A5">
              <w:rPr>
                <w:rFonts w:ascii="Arial" w:hAnsi="Arial" w:cs="Arial"/>
                <w:sz w:val="20"/>
                <w:szCs w:val="20"/>
              </w:rPr>
              <w:t>Implementation funding would have to come from Royal Docks Enterprise Zone.</w:t>
            </w:r>
          </w:p>
          <w:p w14:paraId="2EB5DF7D" w14:textId="77777777" w:rsidR="003F09A5" w:rsidRDefault="003F09A5" w:rsidP="000A7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B9D0C" w14:textId="360C3EBB" w:rsidR="003F09A5" w:rsidRPr="003F09A5" w:rsidRDefault="003F09A5" w:rsidP="003F09A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3F09A5">
              <w:rPr>
                <w:rFonts w:ascii="Arial" w:hAnsi="Arial" w:cs="Arial"/>
                <w:sz w:val="20"/>
                <w:szCs w:val="20"/>
              </w:rPr>
              <w:t xml:space="preserve">Possibility of LIP money for “Walking and Cycling Improvements” for design connecting former </w:t>
            </w:r>
            <w:r>
              <w:rPr>
                <w:rFonts w:ascii="Arial" w:hAnsi="Arial" w:cs="Arial"/>
                <w:sz w:val="20"/>
                <w:szCs w:val="20"/>
              </w:rPr>
              <w:t xml:space="preserve">railway line (“Mitchel Way” – parallel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Russel Walk) and in long term extend the walking and cycling path westwards</w:t>
            </w:r>
          </w:p>
          <w:p w14:paraId="0FA963E3" w14:textId="77777777" w:rsidR="003F09A5" w:rsidRDefault="003F09A5" w:rsidP="000A7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70B6D" w14:textId="09BE13E0" w:rsidR="003F09A5" w:rsidRPr="00D656ED" w:rsidRDefault="003F09A5" w:rsidP="000A7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FA2" w:rsidRPr="00D656ED" w14:paraId="451DCC81" w14:textId="77777777" w:rsidTr="00E72DF9">
        <w:tc>
          <w:tcPr>
            <w:tcW w:w="4528" w:type="dxa"/>
          </w:tcPr>
          <w:p w14:paraId="239B97CE" w14:textId="16551AD1" w:rsidR="008A2FA2" w:rsidRPr="00D656ED" w:rsidRDefault="008A2FA2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Crossrail Schemes</w:t>
            </w:r>
            <w:r w:rsidRPr="00D656ED">
              <w:rPr>
                <w:rFonts w:ascii="Arial" w:hAnsi="Arial" w:cs="Arial"/>
                <w:sz w:val="20"/>
                <w:szCs w:val="20"/>
              </w:rPr>
              <w:t>:</w:t>
            </w:r>
            <w:r w:rsidR="00D656ED" w:rsidRPr="00D656E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0A3C7E" w14:textId="3AAE5D49" w:rsidR="00BC724F" w:rsidRDefault="00BC724F" w:rsidP="00E72D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Manor Park – almost </w:t>
            </w:r>
            <w:r w:rsidR="00023624">
              <w:rPr>
                <w:rFonts w:ascii="Arial" w:hAnsi="Arial" w:cs="Arial"/>
                <w:sz w:val="20"/>
                <w:szCs w:val="20"/>
              </w:rPr>
              <w:t>finished</w:t>
            </w:r>
          </w:p>
          <w:p w14:paraId="231B8A3C" w14:textId="211BEB12" w:rsidR="008A2FA2" w:rsidRPr="00D656ED" w:rsidRDefault="008A2FA2" w:rsidP="00E72D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Forest Gate</w:t>
            </w:r>
            <w:r w:rsidR="000A7214" w:rsidRPr="00D656ED">
              <w:rPr>
                <w:rFonts w:ascii="Arial" w:hAnsi="Arial" w:cs="Arial"/>
                <w:sz w:val="20"/>
                <w:szCs w:val="20"/>
              </w:rPr>
              <w:t xml:space="preserve"> – under construction</w:t>
            </w:r>
            <w:r w:rsidRPr="00D656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DC874" w14:textId="56EB450C" w:rsidR="00CB6340" w:rsidRPr="00D656ED" w:rsidRDefault="008A2FA2" w:rsidP="000A7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Maryland </w:t>
            </w:r>
            <w:r w:rsidR="000A7214" w:rsidRPr="00D656E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6340" w:rsidRPr="00D656ED">
              <w:rPr>
                <w:rFonts w:ascii="Arial" w:hAnsi="Arial" w:cs="Arial"/>
                <w:sz w:val="20"/>
                <w:szCs w:val="20"/>
              </w:rPr>
              <w:t>to start soon.</w:t>
            </w:r>
            <w:r w:rsidR="00D656ED" w:rsidRPr="00D656E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92F5D0" w14:textId="4F06862C" w:rsidR="00D656ED" w:rsidRPr="00D656ED" w:rsidRDefault="00D656ED" w:rsidP="00D65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48562F42" w14:textId="5F7AF7D5" w:rsidR="00CB6340" w:rsidRDefault="00BC724F" w:rsidP="00CB6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Little chance for improvement even though work has not finished</w:t>
            </w:r>
            <w:r w:rsidR="00A602CB">
              <w:rPr>
                <w:rFonts w:ascii="Arial" w:hAnsi="Arial" w:cs="Arial"/>
                <w:sz w:val="20"/>
                <w:szCs w:val="20"/>
              </w:rPr>
              <w:t xml:space="preserve"> (or started in the case of Maryland)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5FD8AF" w14:textId="77777777" w:rsidR="00BC724F" w:rsidRDefault="00BC724F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D1A7C" w14:textId="39807D4E" w:rsidR="00BC724F" w:rsidRPr="00D656ED" w:rsidRDefault="00BC724F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All are unsatisfactory from cycling perspective.</w:t>
            </w:r>
            <w:r w:rsidR="00031F0D">
              <w:rPr>
                <w:rFonts w:ascii="Arial" w:hAnsi="Arial" w:cs="Arial"/>
                <w:sz w:val="20"/>
                <w:szCs w:val="20"/>
              </w:rPr>
              <w:t xml:space="preserve">  Each brings hardly any CLOS improvement.</w:t>
            </w:r>
          </w:p>
        </w:tc>
      </w:tr>
      <w:tr w:rsidR="00747DB6" w:rsidRPr="00D656ED" w14:paraId="5E2F68A7" w14:textId="77777777" w:rsidTr="00E72DF9">
        <w:tc>
          <w:tcPr>
            <w:tcW w:w="4528" w:type="dxa"/>
          </w:tcPr>
          <w:p w14:paraId="3E20AC85" w14:textId="6DDF04B2" w:rsidR="00D165AE" w:rsidRPr="00D656ED" w:rsidRDefault="00E51F7A" w:rsidP="00CB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Newham Greenway</w:t>
            </w:r>
            <w:r w:rsidR="00CB6340" w:rsidRPr="00D656ED">
              <w:rPr>
                <w:rFonts w:ascii="Arial" w:hAnsi="Arial" w:cs="Arial"/>
                <w:b/>
                <w:sz w:val="20"/>
                <w:szCs w:val="20"/>
              </w:rPr>
              <w:t xml:space="preserve"> (QW 22)</w:t>
            </w:r>
            <w:r w:rsidR="000A7214" w:rsidRPr="00D656E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5DAC3115" w14:textId="2727982F" w:rsidR="00CB6340" w:rsidRDefault="00605D30" w:rsidP="00605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Ramps</w:t>
            </w:r>
          </w:p>
          <w:p w14:paraId="2A7AEB81" w14:textId="426B5E67" w:rsidR="00605D30" w:rsidRDefault="00605D30" w:rsidP="00605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Antisocial behaviour</w:t>
            </w:r>
          </w:p>
          <w:p w14:paraId="2C1160F2" w14:textId="545DA094" w:rsidR="00605D30" w:rsidRDefault="00605D30" w:rsidP="00605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of Stratford High St.</w:t>
            </w:r>
          </w:p>
          <w:p w14:paraId="26E6212A" w14:textId="3709491A" w:rsidR="00605D30" w:rsidRPr="00605D30" w:rsidRDefault="00605D30" w:rsidP="00605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sequencing on A13.</w:t>
            </w:r>
          </w:p>
          <w:p w14:paraId="0F43F9F0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C8103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E33D8" w14:textId="774476B4" w:rsidR="00CB6340" w:rsidRPr="00D656ED" w:rsidRDefault="00CB6340" w:rsidP="00915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677D7F44" w14:textId="08A8EBED" w:rsidR="00605D30" w:rsidRPr="00031F0D" w:rsidRDefault="00031F0D" w:rsidP="00031F0D">
            <w:pPr>
              <w:rPr>
                <w:rFonts w:ascii="Arial" w:hAnsi="Arial" w:cs="Arial"/>
                <w:sz w:val="20"/>
                <w:szCs w:val="20"/>
              </w:rPr>
            </w:pPr>
            <w:r w:rsidRPr="00031F0D">
              <w:rPr>
                <w:rFonts w:ascii="Arial" w:hAnsi="Arial" w:cs="Arial"/>
                <w:sz w:val="20"/>
                <w:szCs w:val="20"/>
              </w:rPr>
              <w:t>3 of 5 planned new ramps completed.</w:t>
            </w:r>
          </w:p>
          <w:p w14:paraId="536F9047" w14:textId="715E97CB" w:rsidR="00031F0D" w:rsidRPr="00031F0D" w:rsidRDefault="00031F0D" w:rsidP="0003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Stokes Rd under construction and progress on Newham Hospital link as 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2703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now keen</w:t>
            </w:r>
            <w:r w:rsidR="00927032">
              <w:rPr>
                <w:rFonts w:ascii="Arial" w:hAnsi="Arial" w:cs="Arial"/>
                <w:sz w:val="20"/>
                <w:szCs w:val="20"/>
              </w:rPr>
              <w:t xml:space="preserve"> and this has been funded.</w:t>
            </w:r>
          </w:p>
          <w:p w14:paraId="5306582E" w14:textId="77777777" w:rsidR="00756DC0" w:rsidRDefault="00756DC0" w:rsidP="00927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DE6A1" w14:textId="5A538ECD" w:rsidR="00927032" w:rsidRDefault="00927032" w:rsidP="0092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774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 increase in cycling on Greenway in last 2 years.</w:t>
            </w:r>
          </w:p>
          <w:p w14:paraId="28F556E0" w14:textId="77777777" w:rsidR="00927032" w:rsidRDefault="00927032" w:rsidP="00927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727BD" w14:textId="77777777" w:rsidR="00927032" w:rsidRDefault="00927032" w:rsidP="0092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of Stratford High St should open June 2019.</w:t>
            </w:r>
          </w:p>
          <w:p w14:paraId="6E3C5C84" w14:textId="77777777" w:rsidR="00927032" w:rsidRDefault="00927032" w:rsidP="00927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F4CE6" w14:textId="77777777" w:rsidR="00927032" w:rsidRDefault="00927032" w:rsidP="0092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Rail underpass left of Warton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Rd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 106 funding contemplated as  part of UCL East development.</w:t>
            </w:r>
          </w:p>
          <w:p w14:paraId="41C5D98A" w14:textId="77777777" w:rsidR="003F09A5" w:rsidRDefault="003F09A5" w:rsidP="00927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7C0E3" w14:textId="52075E40" w:rsidR="003F09A5" w:rsidRPr="00927032" w:rsidRDefault="003F09A5" w:rsidP="0092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Possible LIP funding for removal of concrete posts at Upper Rd access point.</w:t>
            </w:r>
          </w:p>
        </w:tc>
      </w:tr>
      <w:tr w:rsidR="00756DC0" w:rsidRPr="00D656ED" w14:paraId="46D0F010" w14:textId="77777777" w:rsidTr="00E72DF9">
        <w:tc>
          <w:tcPr>
            <w:tcW w:w="4528" w:type="dxa"/>
          </w:tcPr>
          <w:p w14:paraId="1E51AAD3" w14:textId="79FEE1EF" w:rsidR="00756DC0" w:rsidRPr="00D656ED" w:rsidRDefault="00756DC0" w:rsidP="00CB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QW6</w:t>
            </w:r>
          </w:p>
          <w:p w14:paraId="002E22AD" w14:textId="46BB023D" w:rsidR="00756DC0" w:rsidRPr="00D656ED" w:rsidRDefault="00756DC0" w:rsidP="00CB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1AE8C" w14:textId="058FB751" w:rsidR="00756DC0" w:rsidRPr="00D656ED" w:rsidRDefault="00756DC0" w:rsidP="00605D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Buxton Rd Henniker Rd junction delayed.</w:t>
            </w:r>
          </w:p>
          <w:p w14:paraId="4AAB5BD3" w14:textId="68A654B7" w:rsidR="00756DC0" w:rsidRPr="00D656ED" w:rsidRDefault="00756DC0" w:rsidP="00605D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Leyton Rd and Major Rd </w:t>
            </w:r>
          </w:p>
          <w:p w14:paraId="402A5E3F" w14:textId="2BACFE86" w:rsidR="00756DC0" w:rsidRDefault="00756DC0" w:rsidP="00605D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56ED">
              <w:rPr>
                <w:rFonts w:ascii="Arial" w:hAnsi="Arial" w:cs="Arial"/>
                <w:sz w:val="20"/>
                <w:szCs w:val="20"/>
              </w:rPr>
              <w:t>Honourlea</w:t>
            </w:r>
            <w:proofErr w:type="spellEnd"/>
            <w:r w:rsidRPr="00D656ED">
              <w:rPr>
                <w:rFonts w:ascii="Arial" w:hAnsi="Arial" w:cs="Arial"/>
                <w:sz w:val="20"/>
                <w:szCs w:val="20"/>
              </w:rPr>
              <w:t xml:space="preserve"> Ave some slight improvements awaiting adoption but in meantime a couple of Copenhagen pavements in place.</w:t>
            </w:r>
          </w:p>
          <w:p w14:paraId="693EA756" w14:textId="48E90AD9" w:rsidR="0091537B" w:rsidRPr="00D656ED" w:rsidRDefault="0091537B" w:rsidP="00605D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to Capel Rd linked to antisocial behaviour under consideration.</w:t>
            </w:r>
          </w:p>
          <w:p w14:paraId="6AA8E332" w14:textId="58966FF3" w:rsidR="00756DC0" w:rsidRPr="00D656ED" w:rsidRDefault="00756DC0" w:rsidP="00CB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14:paraId="4D63104D" w14:textId="77777777" w:rsidR="00605D30" w:rsidRDefault="00605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54113" w14:textId="77777777" w:rsidR="00605D30" w:rsidRDefault="00605D30" w:rsidP="00605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01207" w14:textId="7067F9F8" w:rsidR="00605D30" w:rsidRDefault="00927032" w:rsidP="00605D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3EE25CEC" w14:textId="5D85D120" w:rsidR="00605D30" w:rsidRDefault="00605D30" w:rsidP="00605D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 have deep reservations on this</w:t>
            </w:r>
            <w:r w:rsidR="00927032">
              <w:rPr>
                <w:rFonts w:ascii="Arial" w:hAnsi="Arial" w:cs="Arial"/>
                <w:sz w:val="20"/>
                <w:szCs w:val="20"/>
              </w:rPr>
              <w:t>.  Under construction.  Could be retroactively improved as part of Leyton to Barking Rd strategic route improvements.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782D59" w14:textId="573DD5A5" w:rsidR="00605D30" w:rsidRDefault="00605D30" w:rsidP="00605D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 affected by construction.</w:t>
            </w:r>
          </w:p>
          <w:p w14:paraId="50536AC7" w14:textId="0923B35E" w:rsidR="00605D30" w:rsidRPr="00605D30" w:rsidRDefault="00605D30" w:rsidP="00605D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need to pay attention to car dooring.  Capel Rd needs improvement, ideally 20mph and a point closure.</w:t>
            </w:r>
            <w:r w:rsidR="00927032">
              <w:rPr>
                <w:rFonts w:ascii="Arial" w:hAnsi="Arial" w:cs="Arial"/>
                <w:sz w:val="20"/>
                <w:szCs w:val="20"/>
              </w:rPr>
              <w:t xml:space="preserve">  Traffic counters in as part of 20mph.  </w:t>
            </w:r>
            <w:proofErr w:type="gramStart"/>
            <w:r w:rsidR="00927032"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  <w:r w:rsidR="00927032">
              <w:rPr>
                <w:rFonts w:ascii="Arial" w:hAnsi="Arial" w:cs="Arial"/>
                <w:sz w:val="20"/>
                <w:szCs w:val="20"/>
              </w:rPr>
              <w:t xml:space="preserve"> of humps causing controversy. In sight for LN in medium term. </w:t>
            </w:r>
          </w:p>
          <w:p w14:paraId="694E6458" w14:textId="77777777" w:rsidR="00605D30" w:rsidRDefault="00605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08A5F" w14:textId="4B5FBED7" w:rsidR="00756DC0" w:rsidRPr="00D656ED" w:rsidRDefault="00756DC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NC </w:t>
            </w:r>
            <w:r w:rsidR="00927032">
              <w:rPr>
                <w:rFonts w:ascii="Arial" w:hAnsi="Arial" w:cs="Arial"/>
                <w:sz w:val="20"/>
                <w:szCs w:val="20"/>
              </w:rPr>
              <w:t>did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not support QW6 due to substandard junctions </w:t>
            </w:r>
            <w:r w:rsidR="00481D44" w:rsidRPr="00D656ED">
              <w:rPr>
                <w:rFonts w:ascii="Arial" w:hAnsi="Arial" w:cs="Arial"/>
                <w:sz w:val="20"/>
                <w:szCs w:val="20"/>
              </w:rPr>
              <w:t>at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Woodf</w:t>
            </w:r>
            <w:r w:rsidR="00927032">
              <w:rPr>
                <w:rFonts w:ascii="Arial" w:hAnsi="Arial" w:cs="Arial"/>
                <w:sz w:val="20"/>
                <w:szCs w:val="20"/>
              </w:rPr>
              <w:t>ord Rd, Buxton Rd and Leyton Rd.</w:t>
            </w:r>
          </w:p>
          <w:p w14:paraId="08C93908" w14:textId="77777777" w:rsidR="00756DC0" w:rsidRPr="00D656ED" w:rsidRDefault="00756D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0F12B" w14:textId="021727EB" w:rsidR="00756DC0" w:rsidRPr="00D656ED" w:rsidRDefault="00756DC0" w:rsidP="00605D3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Copenhagen pavements can be used as a precedent (along with Manor Park Ave when it is built) </w:t>
            </w:r>
          </w:p>
        </w:tc>
      </w:tr>
      <w:tr w:rsidR="00747DB6" w:rsidRPr="00D656ED" w14:paraId="64CB922D" w14:textId="77777777" w:rsidTr="00E72DF9">
        <w:tc>
          <w:tcPr>
            <w:tcW w:w="4528" w:type="dxa"/>
          </w:tcPr>
          <w:p w14:paraId="73904C96" w14:textId="0D139232" w:rsidR="00D165AE" w:rsidRPr="00D656ED" w:rsidRDefault="000A7214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Permeability and other Minor Infrastructure </w:t>
            </w:r>
          </w:p>
          <w:p w14:paraId="01D71E57" w14:textId="77777777" w:rsidR="000A7214" w:rsidRPr="00D656ED" w:rsidRDefault="000A7214" w:rsidP="000A7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94467" w14:textId="68AF5D29" w:rsidR="0091537B" w:rsidRPr="00D656ED" w:rsidRDefault="00017B15" w:rsidP="0091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2014 audit list of 500 minor improvements (drop kerbs, contraflows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88" w:type="dxa"/>
          </w:tcPr>
          <w:p w14:paraId="30472118" w14:textId="6BF9DE69" w:rsidR="00605D30" w:rsidRDefault="00927032" w:rsidP="0091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Point closures now seen as more effective than contraflows.  Seen as lower impact so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emphasis is on spending on design of high impact schemes.</w:t>
            </w:r>
          </w:p>
          <w:p w14:paraId="49A1F1F1" w14:textId="133B8070" w:rsidR="008A0BDA" w:rsidRPr="00D656ED" w:rsidRDefault="008A0BDA" w:rsidP="003F0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214" w:rsidRPr="00D656ED" w14:paraId="695CD2F3" w14:textId="77777777" w:rsidTr="00E72DF9">
        <w:tc>
          <w:tcPr>
            <w:tcW w:w="4528" w:type="dxa"/>
          </w:tcPr>
          <w:p w14:paraId="316ED87C" w14:textId="1E984899" w:rsidR="000A7214" w:rsidRPr="00D656ED" w:rsidRDefault="000A7214" w:rsidP="009270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Silvertown Way and </w:t>
            </w:r>
            <w:r w:rsidR="00594207" w:rsidRPr="00D656E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656ED">
              <w:rPr>
                <w:rFonts w:ascii="Arial" w:hAnsi="Arial" w:cs="Arial"/>
                <w:b/>
                <w:sz w:val="20"/>
                <w:szCs w:val="20"/>
              </w:rPr>
              <w:t>orth Woolwich Rd</w:t>
            </w:r>
          </w:p>
        </w:tc>
        <w:tc>
          <w:tcPr>
            <w:tcW w:w="4488" w:type="dxa"/>
          </w:tcPr>
          <w:p w14:paraId="0473CBC4" w14:textId="0C321B53" w:rsidR="00017B15" w:rsidRPr="00D656ED" w:rsidRDefault="0092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Royal Dock Corridor</w:t>
            </w:r>
          </w:p>
        </w:tc>
      </w:tr>
      <w:tr w:rsidR="00594207" w:rsidRPr="00D656ED" w14:paraId="75600E64" w14:textId="77777777" w:rsidTr="00E72DF9">
        <w:tc>
          <w:tcPr>
            <w:tcW w:w="4528" w:type="dxa"/>
          </w:tcPr>
          <w:p w14:paraId="3358DAB5" w14:textId="5D8EBBCD" w:rsidR="00594207" w:rsidRPr="00D656ED" w:rsidRDefault="00594207" w:rsidP="00927032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CS3x</w:t>
            </w:r>
            <w:r w:rsidR="00927032">
              <w:rPr>
                <w:rFonts w:ascii="Arial" w:hAnsi="Arial" w:cs="Arial"/>
                <w:b/>
                <w:sz w:val="20"/>
                <w:szCs w:val="20"/>
              </w:rPr>
              <w:t xml:space="preserve"> to Barking </w:t>
            </w: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 (Jenkins Lane)</w:t>
            </w:r>
          </w:p>
        </w:tc>
        <w:tc>
          <w:tcPr>
            <w:tcW w:w="4488" w:type="dxa"/>
          </w:tcPr>
          <w:p w14:paraId="72CB1E8D" w14:textId="1CB24D15" w:rsidR="00017B15" w:rsidRPr="00D656ED" w:rsidRDefault="00017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progressing</w:t>
            </w:r>
          </w:p>
        </w:tc>
      </w:tr>
      <w:tr w:rsidR="00AF6999" w:rsidRPr="00D656ED" w14:paraId="6743803C" w14:textId="77777777" w:rsidTr="00E72DF9">
        <w:tc>
          <w:tcPr>
            <w:tcW w:w="4528" w:type="dxa"/>
          </w:tcPr>
          <w:p w14:paraId="12D9CC0D" w14:textId="26A2C0BC" w:rsidR="00AF6999" w:rsidRPr="00017B15" w:rsidRDefault="00017B15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B15">
              <w:rPr>
                <w:rFonts w:ascii="Arial" w:hAnsi="Arial" w:cs="Arial"/>
                <w:b/>
                <w:sz w:val="20"/>
                <w:szCs w:val="20"/>
              </w:rPr>
              <w:t>Manor Park rat running.</w:t>
            </w:r>
          </w:p>
        </w:tc>
        <w:tc>
          <w:tcPr>
            <w:tcW w:w="4488" w:type="dxa"/>
          </w:tcPr>
          <w:p w14:paraId="7D91F09A" w14:textId="149DEEA4" w:rsidR="00AF6999" w:rsidRDefault="00927032" w:rsidP="00A72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finished 1</w:t>
            </w:r>
            <w:r w:rsidR="00F753ED">
              <w:rPr>
                <w:rFonts w:ascii="Arial" w:hAnsi="Arial" w:cs="Arial"/>
                <w:sz w:val="20"/>
                <w:szCs w:val="20"/>
              </w:rPr>
              <w:t>1 Jan for area east of High St North.</w:t>
            </w:r>
          </w:p>
          <w:p w14:paraId="4875B8E8" w14:textId="18FD2FB8" w:rsidR="00927032" w:rsidRDefault="00927032" w:rsidP="00A72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QV Lip but these plans would not cover west of High Stre</w:t>
            </w:r>
            <w:r w:rsidR="00B525D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 North.</w:t>
            </w:r>
          </w:p>
        </w:tc>
      </w:tr>
      <w:tr w:rsidR="00A72831" w:rsidRPr="00D656ED" w14:paraId="4AE97948" w14:textId="77777777" w:rsidTr="00E72DF9">
        <w:tc>
          <w:tcPr>
            <w:tcW w:w="4528" w:type="dxa"/>
          </w:tcPr>
          <w:p w14:paraId="58E2D6B3" w14:textId="26F7C880" w:rsidR="00A72831" w:rsidRPr="00017B15" w:rsidRDefault="00A72831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Woodgrange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Estate.  </w:t>
            </w:r>
          </w:p>
        </w:tc>
        <w:tc>
          <w:tcPr>
            <w:tcW w:w="4488" w:type="dxa"/>
          </w:tcPr>
          <w:p w14:paraId="11537CDA" w14:textId="6668FBDA" w:rsidR="00A72831" w:rsidRDefault="00F753ED" w:rsidP="00A72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Preliminary meeting held with residents.  Features in LIP</w:t>
            </w:r>
          </w:p>
        </w:tc>
      </w:tr>
      <w:tr w:rsidR="00A72831" w:rsidRPr="00D656ED" w14:paraId="550B7AE4" w14:textId="77777777" w:rsidTr="00E72DF9">
        <w:tc>
          <w:tcPr>
            <w:tcW w:w="4528" w:type="dxa"/>
          </w:tcPr>
          <w:p w14:paraId="33B2A3B9" w14:textId="673FBE81" w:rsidR="00A72831" w:rsidRDefault="00A72831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Woolwich Foot Tunnel</w:t>
            </w:r>
          </w:p>
          <w:p w14:paraId="137C53F3" w14:textId="77777777" w:rsidR="00A72831" w:rsidRDefault="00A72831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91E29" w14:textId="007187AC" w:rsidR="00A72831" w:rsidRPr="00A72831" w:rsidRDefault="00A72831" w:rsidP="000A7214">
            <w:pPr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hAnsi="Arial" w:cs="Arial"/>
                <w:sz w:val="20"/>
                <w:szCs w:val="20"/>
              </w:rPr>
              <w:t>Bye laws and cycle usage.</w:t>
            </w:r>
          </w:p>
        </w:tc>
        <w:tc>
          <w:tcPr>
            <w:tcW w:w="4488" w:type="dxa"/>
          </w:tcPr>
          <w:p w14:paraId="3696DF90" w14:textId="545F02F2" w:rsidR="00A72831" w:rsidRDefault="00A72831" w:rsidP="00B52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bye-laws </w:t>
            </w:r>
            <w:r w:rsidR="00B525DC">
              <w:rPr>
                <w:rFonts w:ascii="Arial" w:hAnsi="Arial" w:cs="Arial"/>
                <w:sz w:val="20"/>
                <w:szCs w:val="20"/>
              </w:rPr>
              <w:t>still in draft.</w:t>
            </w:r>
          </w:p>
        </w:tc>
      </w:tr>
      <w:tr w:rsidR="00747DB6" w:rsidRPr="00D656ED" w14:paraId="1901E4EB" w14:textId="77777777" w:rsidTr="00E72DF9">
        <w:tc>
          <w:tcPr>
            <w:tcW w:w="4528" w:type="dxa"/>
          </w:tcPr>
          <w:p w14:paraId="26B5017F" w14:textId="77777777" w:rsidR="00F753ED" w:rsidRDefault="00F753ED" w:rsidP="008A0BD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53ED">
              <w:rPr>
                <w:rFonts w:ascii="Arial" w:hAnsi="Arial" w:cs="Arial"/>
                <w:b/>
                <w:sz w:val="20"/>
                <w:szCs w:val="20"/>
              </w:rPr>
              <w:t>Leaway</w:t>
            </w:r>
            <w:proofErr w:type="spellEnd"/>
            <w:r w:rsidRPr="00F753ED">
              <w:rPr>
                <w:rFonts w:ascii="Arial" w:hAnsi="Arial" w:cs="Arial"/>
                <w:b/>
                <w:sz w:val="20"/>
                <w:szCs w:val="20"/>
              </w:rPr>
              <w:t xml:space="preserve"> Connection</w:t>
            </w:r>
          </w:p>
          <w:p w14:paraId="72F1520E" w14:textId="77777777" w:rsidR="00F753ED" w:rsidRDefault="00F753ED" w:rsidP="008A0B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5D13B" w14:textId="1F9EBC74" w:rsidR="00F753ED" w:rsidRDefault="00F753ED" w:rsidP="00F753E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F753ED">
              <w:rPr>
                <w:rFonts w:ascii="Arial" w:hAnsi="Arial" w:cs="Arial"/>
                <w:sz w:val="20"/>
                <w:szCs w:val="20"/>
              </w:rPr>
              <w:t>Site of Scrap yard</w:t>
            </w:r>
          </w:p>
          <w:p w14:paraId="7FB7B0F0" w14:textId="77777777" w:rsidR="00A72831" w:rsidRDefault="00F753ED" w:rsidP="003F09A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Adjacent developments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Stephensonn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 and Canning Rd, Strand </w:t>
            </w:r>
            <w:r w:rsidR="003F09A5">
              <w:rPr>
                <w:rFonts w:ascii="Arial" w:hAnsi="Arial" w:cs="Arial"/>
                <w:sz w:val="20"/>
                <w:szCs w:val="20"/>
              </w:rPr>
              <w:t>East.</w:t>
            </w:r>
          </w:p>
          <w:p w14:paraId="1C6206FB" w14:textId="7193DD49" w:rsidR="003F09A5" w:rsidRPr="003F09A5" w:rsidRDefault="003F09A5" w:rsidP="003F09A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Connections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Leaway</w:t>
            </w:r>
            <w:proofErr w:type="spellEnd"/>
          </w:p>
        </w:tc>
        <w:tc>
          <w:tcPr>
            <w:tcW w:w="4488" w:type="dxa"/>
          </w:tcPr>
          <w:p w14:paraId="55E1D28B" w14:textId="77777777" w:rsidR="00D656ED" w:rsidRDefault="00D65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CE116" w14:textId="06B4F3D6" w:rsidR="00F753ED" w:rsidRDefault="00F753ED" w:rsidP="00F753E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progress. Scrap yard has a long lease and is part of a multinational.</w:t>
            </w:r>
          </w:p>
          <w:p w14:paraId="66FB06BF" w14:textId="4CAA4AD3" w:rsidR="00F753ED" w:rsidRDefault="00F753ED" w:rsidP="00F753E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 news on these developments</w:t>
            </w:r>
            <w:r w:rsidR="003F09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9D1CE0" w14:textId="09DC9BD2" w:rsidR="003F09A5" w:rsidRPr="00F753ED" w:rsidRDefault="003F09A5" w:rsidP="00F753E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Possible LIP funding </w:t>
            </w:r>
            <w:r w:rsidR="00D21817">
              <w:rPr>
                <w:rFonts w:ascii="Arial" w:hAnsi="Arial" w:cs="Arial"/>
                <w:sz w:val="20"/>
                <w:szCs w:val="20"/>
              </w:rPr>
              <w:t xml:space="preserve">for route from </w:t>
            </w:r>
            <w:proofErr w:type="spellStart"/>
            <w:r w:rsidR="00D21817">
              <w:rPr>
                <w:rFonts w:ascii="Arial" w:hAnsi="Arial" w:cs="Arial"/>
                <w:sz w:val="20"/>
                <w:szCs w:val="20"/>
              </w:rPr>
              <w:t>Channelsea</w:t>
            </w:r>
            <w:proofErr w:type="spellEnd"/>
            <w:r w:rsidR="00D21817">
              <w:rPr>
                <w:rFonts w:ascii="Arial" w:hAnsi="Arial" w:cs="Arial"/>
                <w:sz w:val="20"/>
                <w:szCs w:val="20"/>
              </w:rPr>
              <w:t xml:space="preserve"> Path to Twelve Trees Crescent.</w:t>
            </w:r>
          </w:p>
          <w:p w14:paraId="77B294C3" w14:textId="433E4670" w:rsidR="00D656ED" w:rsidRPr="00D656ED" w:rsidRDefault="00D65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3ED" w:rsidRPr="00D656ED" w14:paraId="61C8B437" w14:textId="77777777" w:rsidTr="00E72DF9">
        <w:tc>
          <w:tcPr>
            <w:tcW w:w="4528" w:type="dxa"/>
          </w:tcPr>
          <w:p w14:paraId="382AA05E" w14:textId="366991D2" w:rsidR="00F753ED" w:rsidRPr="00F753ED" w:rsidRDefault="00F753ED" w:rsidP="008A0B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Borough Wide 20mph</w:t>
            </w:r>
          </w:p>
        </w:tc>
        <w:tc>
          <w:tcPr>
            <w:tcW w:w="4488" w:type="dxa"/>
          </w:tcPr>
          <w:p w14:paraId="5656FA2F" w14:textId="2390C9E7" w:rsidR="00F753ED" w:rsidRPr="00D656ED" w:rsidRDefault="00F75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LIP equivocal but borough wide 20moh is an vague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aspiratino</w:t>
            </w:r>
            <w:proofErr w:type="spellEnd"/>
          </w:p>
        </w:tc>
      </w:tr>
      <w:tr w:rsidR="00F753ED" w:rsidRPr="00D656ED" w14:paraId="468665AB" w14:textId="77777777" w:rsidTr="00E72DF9">
        <w:tc>
          <w:tcPr>
            <w:tcW w:w="4528" w:type="dxa"/>
          </w:tcPr>
          <w:p w14:paraId="3C0559E4" w14:textId="3FC0B503" w:rsidR="00F753ED" w:rsidRDefault="00F753ED" w:rsidP="008A0B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Roding Way and connections</w:t>
            </w:r>
          </w:p>
          <w:p w14:paraId="3456667B" w14:textId="77777777" w:rsidR="00F753ED" w:rsidRDefault="00F753ED" w:rsidP="008A0B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01634" w14:textId="77777777" w:rsidR="00F753ED" w:rsidRDefault="00F753ED" w:rsidP="008A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Roding way a long term aspiration and some protection for development in Cycle Strategy.  However difficult issues of land ownership.</w:t>
            </w:r>
          </w:p>
          <w:p w14:paraId="5EED120C" w14:textId="77777777" w:rsidR="00F753ED" w:rsidRDefault="00F753ED" w:rsidP="008A0B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FB008" w14:textId="1CEFF2BB" w:rsidR="00F753ED" w:rsidRPr="00F753ED" w:rsidRDefault="00F753ED" w:rsidP="008A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alternatives to be sought.</w:t>
            </w:r>
          </w:p>
        </w:tc>
        <w:tc>
          <w:tcPr>
            <w:tcW w:w="4488" w:type="dxa"/>
          </w:tcPr>
          <w:p w14:paraId="3C3FAC67" w14:textId="77777777" w:rsidR="00F753ED" w:rsidRDefault="00F7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0E537" w14:textId="06425532" w:rsidR="00F753ED" w:rsidRPr="00D656ED" w:rsidRDefault="00F75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Redbridge has won funding for a bridge over the Roding to York Way/Wanstead Park Ave. This requires complementary action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upgrading the cemetery/railway path to Rabbits Rd.</w:t>
            </w:r>
          </w:p>
        </w:tc>
      </w:tr>
    </w:tbl>
    <w:p w14:paraId="4009A2D0" w14:textId="77777777" w:rsidR="00747DB6" w:rsidRPr="00D656ED" w:rsidRDefault="00747DB6">
      <w:pPr>
        <w:rPr>
          <w:rFonts w:ascii="Arial" w:hAnsi="Arial" w:cs="Arial"/>
          <w:sz w:val="20"/>
          <w:szCs w:val="20"/>
        </w:rPr>
      </w:pPr>
    </w:p>
    <w:p w14:paraId="4CB7E745" w14:textId="77777777" w:rsidR="00012CEB" w:rsidRPr="00D656ED" w:rsidRDefault="00012CEB">
      <w:pPr>
        <w:rPr>
          <w:rFonts w:ascii="Arial" w:hAnsi="Arial" w:cs="Arial"/>
          <w:sz w:val="20"/>
          <w:szCs w:val="20"/>
        </w:rPr>
      </w:pPr>
    </w:p>
    <w:p w14:paraId="46301683" w14:textId="77777777" w:rsidR="00012CEB" w:rsidRPr="00D656ED" w:rsidRDefault="00012CEB">
      <w:pPr>
        <w:rPr>
          <w:rFonts w:ascii="Arial" w:hAnsi="Arial" w:cs="Arial"/>
          <w:sz w:val="20"/>
          <w:szCs w:val="20"/>
        </w:rPr>
      </w:pPr>
    </w:p>
    <w:p w14:paraId="3DDC6E44" w14:textId="77777777" w:rsidR="00012CEB" w:rsidRPr="00D656ED" w:rsidRDefault="00012CEB">
      <w:pPr>
        <w:rPr>
          <w:rFonts w:ascii="Arial" w:hAnsi="Arial" w:cs="Arial"/>
          <w:sz w:val="20"/>
          <w:szCs w:val="20"/>
        </w:rPr>
      </w:pPr>
    </w:p>
    <w:p w14:paraId="4C7EF5E7" w14:textId="5DDA2E29" w:rsidR="00E503E3" w:rsidRPr="00D656ED" w:rsidRDefault="00E503E3">
      <w:pPr>
        <w:rPr>
          <w:rFonts w:ascii="Arial" w:hAnsi="Arial" w:cs="Arial"/>
          <w:sz w:val="20"/>
          <w:szCs w:val="20"/>
        </w:rPr>
      </w:pPr>
    </w:p>
    <w:p w14:paraId="3DAC7888" w14:textId="77777777" w:rsidR="00E503E3" w:rsidRPr="00D656ED" w:rsidRDefault="00E503E3">
      <w:pPr>
        <w:rPr>
          <w:rFonts w:ascii="Arial" w:hAnsi="Arial" w:cs="Arial"/>
          <w:sz w:val="20"/>
          <w:szCs w:val="20"/>
          <w:vertAlign w:val="subscript"/>
        </w:rPr>
      </w:pPr>
    </w:p>
    <w:p w14:paraId="1C98DC8A" w14:textId="77777777" w:rsidR="00E503E3" w:rsidRPr="00D656ED" w:rsidRDefault="00E503E3">
      <w:pPr>
        <w:rPr>
          <w:rFonts w:ascii="Arial" w:hAnsi="Arial" w:cs="Arial"/>
          <w:sz w:val="20"/>
          <w:szCs w:val="20"/>
        </w:rPr>
      </w:pPr>
    </w:p>
    <w:p w14:paraId="2F515986" w14:textId="1629CEE3" w:rsidR="00012CEB" w:rsidRPr="00D656ED" w:rsidRDefault="00012CEB" w:rsidP="00E72DF9">
      <w:pPr>
        <w:pStyle w:val="NoSpacing"/>
        <w:rPr>
          <w:rFonts w:ascii="Arial" w:hAnsi="Arial" w:cs="Arial"/>
          <w:sz w:val="20"/>
          <w:szCs w:val="20"/>
        </w:rPr>
      </w:pPr>
    </w:p>
    <w:sectPr w:rsidR="00012CEB" w:rsidRPr="00D656ED" w:rsidSect="00E050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DE8EB" w14:textId="77777777" w:rsidR="00D2112C" w:rsidRDefault="00D2112C" w:rsidP="00747DB6">
      <w:pPr>
        <w:spacing w:after="0" w:line="240" w:lineRule="auto"/>
      </w:pPr>
      <w:r>
        <w:separator/>
      </w:r>
    </w:p>
  </w:endnote>
  <w:endnote w:type="continuationSeparator" w:id="0">
    <w:p w14:paraId="0680A7E1" w14:textId="77777777" w:rsidR="00D2112C" w:rsidRDefault="00D2112C" w:rsidP="0074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798891"/>
      <w:docPartObj>
        <w:docPartGallery w:val="Page Numbers (Bottom of Page)"/>
        <w:docPartUnique/>
      </w:docPartObj>
    </w:sdtPr>
    <w:sdtEndPr/>
    <w:sdtContent>
      <w:p w14:paraId="7386B144" w14:textId="77777777" w:rsidR="009A6D8A" w:rsidRDefault="000407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5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4B81F4" w14:textId="77777777" w:rsidR="009A6D8A" w:rsidRDefault="009A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7BFD4" w14:textId="77777777" w:rsidR="00D2112C" w:rsidRDefault="00D2112C" w:rsidP="00747DB6">
      <w:pPr>
        <w:spacing w:after="0" w:line="240" w:lineRule="auto"/>
      </w:pPr>
      <w:r>
        <w:separator/>
      </w:r>
    </w:p>
  </w:footnote>
  <w:footnote w:type="continuationSeparator" w:id="0">
    <w:p w14:paraId="60B5DFFD" w14:textId="77777777" w:rsidR="00D2112C" w:rsidRDefault="00D2112C" w:rsidP="0074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338"/>
    <w:multiLevelType w:val="hybridMultilevel"/>
    <w:tmpl w:val="C4EE749C"/>
    <w:lvl w:ilvl="0" w:tplc="D44E6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7047"/>
    <w:multiLevelType w:val="hybridMultilevel"/>
    <w:tmpl w:val="584C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746F"/>
    <w:multiLevelType w:val="hybridMultilevel"/>
    <w:tmpl w:val="DB0E35E0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69C4"/>
    <w:multiLevelType w:val="hybridMultilevel"/>
    <w:tmpl w:val="F350079A"/>
    <w:lvl w:ilvl="0" w:tplc="47C6F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6F91"/>
    <w:multiLevelType w:val="hybridMultilevel"/>
    <w:tmpl w:val="DC309F50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4F90"/>
    <w:multiLevelType w:val="hybridMultilevel"/>
    <w:tmpl w:val="F4D8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2372B"/>
    <w:multiLevelType w:val="hybridMultilevel"/>
    <w:tmpl w:val="DB642932"/>
    <w:lvl w:ilvl="0" w:tplc="398E4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4036"/>
    <w:multiLevelType w:val="hybridMultilevel"/>
    <w:tmpl w:val="C0A4CFAC"/>
    <w:lvl w:ilvl="0" w:tplc="3C282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0EB7"/>
    <w:multiLevelType w:val="hybridMultilevel"/>
    <w:tmpl w:val="5C38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1690"/>
    <w:multiLevelType w:val="hybridMultilevel"/>
    <w:tmpl w:val="EA02D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654A5"/>
    <w:multiLevelType w:val="hybridMultilevel"/>
    <w:tmpl w:val="143E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25FF6"/>
    <w:multiLevelType w:val="hybridMultilevel"/>
    <w:tmpl w:val="5B48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11D14"/>
    <w:multiLevelType w:val="hybridMultilevel"/>
    <w:tmpl w:val="1FEAC9A8"/>
    <w:lvl w:ilvl="0" w:tplc="859652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28CC"/>
    <w:multiLevelType w:val="hybridMultilevel"/>
    <w:tmpl w:val="84CCEB6C"/>
    <w:lvl w:ilvl="0" w:tplc="F9861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11E81"/>
    <w:multiLevelType w:val="hybridMultilevel"/>
    <w:tmpl w:val="F52A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D6657"/>
    <w:multiLevelType w:val="hybridMultilevel"/>
    <w:tmpl w:val="E2B8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63CC"/>
    <w:multiLevelType w:val="hybridMultilevel"/>
    <w:tmpl w:val="C2DE79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37E80"/>
    <w:multiLevelType w:val="hybridMultilevel"/>
    <w:tmpl w:val="3B22F95A"/>
    <w:lvl w:ilvl="0" w:tplc="39083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D6952"/>
    <w:multiLevelType w:val="hybridMultilevel"/>
    <w:tmpl w:val="2BCEF26A"/>
    <w:lvl w:ilvl="0" w:tplc="55A27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57EBF"/>
    <w:multiLevelType w:val="hybridMultilevel"/>
    <w:tmpl w:val="7F3458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A7B59"/>
    <w:multiLevelType w:val="hybridMultilevel"/>
    <w:tmpl w:val="95E03430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215DB"/>
    <w:multiLevelType w:val="hybridMultilevel"/>
    <w:tmpl w:val="08A86164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37071"/>
    <w:multiLevelType w:val="hybridMultilevel"/>
    <w:tmpl w:val="8F262B98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22B72"/>
    <w:multiLevelType w:val="hybridMultilevel"/>
    <w:tmpl w:val="A976A140"/>
    <w:lvl w:ilvl="0" w:tplc="12883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53336"/>
    <w:multiLevelType w:val="hybridMultilevel"/>
    <w:tmpl w:val="CE02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465F3"/>
    <w:multiLevelType w:val="hybridMultilevel"/>
    <w:tmpl w:val="8A1E2B82"/>
    <w:lvl w:ilvl="0" w:tplc="BC64E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605CA"/>
    <w:multiLevelType w:val="hybridMultilevel"/>
    <w:tmpl w:val="ACB63CD0"/>
    <w:lvl w:ilvl="0" w:tplc="BF443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60E5"/>
    <w:multiLevelType w:val="hybridMultilevel"/>
    <w:tmpl w:val="D6CA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B5A22"/>
    <w:multiLevelType w:val="hybridMultilevel"/>
    <w:tmpl w:val="EFBA73F8"/>
    <w:lvl w:ilvl="0" w:tplc="0AAE3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7262"/>
    <w:multiLevelType w:val="hybridMultilevel"/>
    <w:tmpl w:val="F0F80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A61BF"/>
    <w:multiLevelType w:val="hybridMultilevel"/>
    <w:tmpl w:val="6DD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0"/>
  </w:num>
  <w:num w:numId="5">
    <w:abstractNumId w:val="11"/>
  </w:num>
  <w:num w:numId="6">
    <w:abstractNumId w:val="29"/>
  </w:num>
  <w:num w:numId="7">
    <w:abstractNumId w:val="1"/>
  </w:num>
  <w:num w:numId="8">
    <w:abstractNumId w:val="14"/>
  </w:num>
  <w:num w:numId="9">
    <w:abstractNumId w:val="16"/>
  </w:num>
  <w:num w:numId="10">
    <w:abstractNumId w:val="27"/>
  </w:num>
  <w:num w:numId="11">
    <w:abstractNumId w:val="24"/>
  </w:num>
  <w:num w:numId="12">
    <w:abstractNumId w:val="22"/>
  </w:num>
  <w:num w:numId="13">
    <w:abstractNumId w:val="23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20"/>
  </w:num>
  <w:num w:numId="22">
    <w:abstractNumId w:val="2"/>
  </w:num>
  <w:num w:numId="23">
    <w:abstractNumId w:val="21"/>
  </w:num>
  <w:num w:numId="24">
    <w:abstractNumId w:val="5"/>
  </w:num>
  <w:num w:numId="25">
    <w:abstractNumId w:val="4"/>
  </w:num>
  <w:num w:numId="26">
    <w:abstractNumId w:val="9"/>
  </w:num>
  <w:num w:numId="27">
    <w:abstractNumId w:val="19"/>
  </w:num>
  <w:num w:numId="28">
    <w:abstractNumId w:val="26"/>
  </w:num>
  <w:num w:numId="29">
    <w:abstractNumId w:val="12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B6"/>
    <w:rsid w:val="000020A5"/>
    <w:rsid w:val="00012CEB"/>
    <w:rsid w:val="00017B15"/>
    <w:rsid w:val="00023624"/>
    <w:rsid w:val="00031F0D"/>
    <w:rsid w:val="00040754"/>
    <w:rsid w:val="000774E6"/>
    <w:rsid w:val="000A7214"/>
    <w:rsid w:val="001046A5"/>
    <w:rsid w:val="001105FF"/>
    <w:rsid w:val="00147C2E"/>
    <w:rsid w:val="00160814"/>
    <w:rsid w:val="00161B4A"/>
    <w:rsid w:val="00165C8F"/>
    <w:rsid w:val="001A762C"/>
    <w:rsid w:val="00203CF6"/>
    <w:rsid w:val="00274091"/>
    <w:rsid w:val="00283952"/>
    <w:rsid w:val="00305DD8"/>
    <w:rsid w:val="00342892"/>
    <w:rsid w:val="00361F9D"/>
    <w:rsid w:val="00387E67"/>
    <w:rsid w:val="003F09A5"/>
    <w:rsid w:val="00442B05"/>
    <w:rsid w:val="00453879"/>
    <w:rsid w:val="00481D44"/>
    <w:rsid w:val="00531861"/>
    <w:rsid w:val="0054263E"/>
    <w:rsid w:val="00550940"/>
    <w:rsid w:val="00594207"/>
    <w:rsid w:val="005C2EBE"/>
    <w:rsid w:val="005E06DC"/>
    <w:rsid w:val="00605D30"/>
    <w:rsid w:val="006305DD"/>
    <w:rsid w:val="00682CA0"/>
    <w:rsid w:val="006916D4"/>
    <w:rsid w:val="006C0B5D"/>
    <w:rsid w:val="00747DB6"/>
    <w:rsid w:val="00756DC0"/>
    <w:rsid w:val="007B4186"/>
    <w:rsid w:val="00854335"/>
    <w:rsid w:val="008A0BDA"/>
    <w:rsid w:val="008A2FA2"/>
    <w:rsid w:val="00903A24"/>
    <w:rsid w:val="0091537B"/>
    <w:rsid w:val="00927032"/>
    <w:rsid w:val="009463C3"/>
    <w:rsid w:val="00964B66"/>
    <w:rsid w:val="00994F34"/>
    <w:rsid w:val="009A6D8A"/>
    <w:rsid w:val="00A0557E"/>
    <w:rsid w:val="00A602CB"/>
    <w:rsid w:val="00A60308"/>
    <w:rsid w:val="00A650A7"/>
    <w:rsid w:val="00A72831"/>
    <w:rsid w:val="00AC2164"/>
    <w:rsid w:val="00AD2979"/>
    <w:rsid w:val="00AF6999"/>
    <w:rsid w:val="00B41BC5"/>
    <w:rsid w:val="00B4356D"/>
    <w:rsid w:val="00B525DC"/>
    <w:rsid w:val="00B654E2"/>
    <w:rsid w:val="00B73CF5"/>
    <w:rsid w:val="00BC724F"/>
    <w:rsid w:val="00C6317E"/>
    <w:rsid w:val="00CB6340"/>
    <w:rsid w:val="00CC293D"/>
    <w:rsid w:val="00CE02A3"/>
    <w:rsid w:val="00D03FBB"/>
    <w:rsid w:val="00D07A30"/>
    <w:rsid w:val="00D165AE"/>
    <w:rsid w:val="00D172B0"/>
    <w:rsid w:val="00D2112C"/>
    <w:rsid w:val="00D21817"/>
    <w:rsid w:val="00D656ED"/>
    <w:rsid w:val="00D76808"/>
    <w:rsid w:val="00DE33BD"/>
    <w:rsid w:val="00E050E1"/>
    <w:rsid w:val="00E239B3"/>
    <w:rsid w:val="00E503E3"/>
    <w:rsid w:val="00E518D0"/>
    <w:rsid w:val="00E51F7A"/>
    <w:rsid w:val="00E72DF9"/>
    <w:rsid w:val="00E75207"/>
    <w:rsid w:val="00EA6F35"/>
    <w:rsid w:val="00EE455A"/>
    <w:rsid w:val="00EF312B"/>
    <w:rsid w:val="00F1593E"/>
    <w:rsid w:val="00F16F8E"/>
    <w:rsid w:val="00F25A06"/>
    <w:rsid w:val="00F37543"/>
    <w:rsid w:val="00F753ED"/>
    <w:rsid w:val="00FC4B57"/>
    <w:rsid w:val="00FE1D9B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82F3B"/>
  <w15:docId w15:val="{0D305CD7-C9BD-41B3-9DAA-0F9FB98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7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DB6"/>
  </w:style>
  <w:style w:type="paragraph" w:styleId="Footer">
    <w:name w:val="footer"/>
    <w:basedOn w:val="Normal"/>
    <w:link w:val="FooterChar"/>
    <w:uiPriority w:val="99"/>
    <w:unhideWhenUsed/>
    <w:rsid w:val="00747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B6"/>
  </w:style>
  <w:style w:type="table" w:styleId="TableGrid">
    <w:name w:val="Table Grid"/>
    <w:basedOn w:val="TableNormal"/>
    <w:uiPriority w:val="59"/>
    <w:rsid w:val="0074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8D0"/>
    <w:pPr>
      <w:ind w:left="720"/>
      <w:contextualSpacing/>
    </w:pPr>
  </w:style>
  <w:style w:type="paragraph" w:styleId="NoSpacing">
    <w:name w:val="No Spacing"/>
    <w:uiPriority w:val="1"/>
    <w:qFormat/>
    <w:rsid w:val="00E503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F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Ajibola</dc:creator>
  <cp:keywords/>
  <dc:description/>
  <cp:lastModifiedBy>Jane Ridout</cp:lastModifiedBy>
  <cp:revision>8</cp:revision>
  <cp:lastPrinted>2019-03-25T09:39:00Z</cp:lastPrinted>
  <dcterms:created xsi:type="dcterms:W3CDTF">2019-03-23T15:47:00Z</dcterms:created>
  <dcterms:modified xsi:type="dcterms:W3CDTF">2019-03-25T14:43:00Z</dcterms:modified>
</cp:coreProperties>
</file>